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FAF2" w14:textId="77777777" w:rsidR="00372525" w:rsidRDefault="00372525" w:rsidP="00D3047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Contact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Organization:</w:t>
      </w:r>
    </w:p>
    <w:p w14:paraId="5D09FC7D" w14:textId="77777777" w:rsidR="00372525" w:rsidRDefault="00372525" w:rsidP="00D3047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</w:t>
      </w:r>
    </w:p>
    <w:p w14:paraId="63283ACC" w14:textId="77777777" w:rsidR="00372525" w:rsidRDefault="00372525" w:rsidP="00372525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87257" wp14:editId="4C1755D6">
                <wp:simplePos x="0" y="0"/>
                <wp:positionH relativeFrom="column">
                  <wp:posOffset>-228600</wp:posOffset>
                </wp:positionH>
                <wp:positionV relativeFrom="paragraph">
                  <wp:posOffset>289560</wp:posOffset>
                </wp:positionV>
                <wp:extent cx="60579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7A3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22.8pt" to="45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</w:rPr>
        <w:t>Contact Telephone Numbers:</w:t>
      </w:r>
    </w:p>
    <w:p w14:paraId="196499D3" w14:textId="77777777" w:rsidR="00372525" w:rsidRDefault="00372525" w:rsidP="00372525">
      <w:pPr>
        <w:spacing w:after="120"/>
        <w:rPr>
          <w:rFonts w:ascii="Arial" w:hAnsi="Arial" w:cs="Arial"/>
        </w:rPr>
      </w:pPr>
    </w:p>
    <w:p w14:paraId="436DF4D7" w14:textId="77777777" w:rsidR="00372525" w:rsidRDefault="00372525" w:rsidP="0037252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Date of the Event: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From (time):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To: (time)</w:t>
      </w:r>
    </w:p>
    <w:p w14:paraId="6C56B6FE" w14:textId="5900D03C" w:rsidR="00372525" w:rsidRDefault="00372525" w:rsidP="00372525">
      <w:pPr>
        <w:spacing w:after="120"/>
        <w:rPr>
          <w:rFonts w:ascii="Arial" w:eastAsia="MS Gothic" w:hAnsi="Arial" w:cs="Arial"/>
          <w:color w:val="000000"/>
        </w:rPr>
      </w:pPr>
      <w:r>
        <w:rPr>
          <w:rFonts w:ascii="Arial" w:hAnsi="Arial" w:cs="Arial"/>
        </w:rPr>
        <w:t>Room(s) Required:</w:t>
      </w:r>
      <w:r>
        <w:rPr>
          <w:rFonts w:ascii="Arial" w:hAnsi="Arial" w:cs="Arial"/>
        </w:rPr>
        <w:tab/>
      </w:r>
      <w:r w:rsidRPr="00372525">
        <w:rPr>
          <w:rFonts w:ascii="MS Gothic" w:eastAsia="MS Gothic" w:hAnsi="MS Gothic"/>
          <w:b/>
          <w:color w:val="000000"/>
          <w:sz w:val="28"/>
          <w:szCs w:val="28"/>
        </w:rPr>
        <w:t>☐</w:t>
      </w:r>
      <w:r>
        <w:rPr>
          <w:rFonts w:ascii="MS Gothic" w:eastAsia="MS Gothic" w:hAnsi="MS Gothic"/>
          <w:b/>
          <w:color w:val="000000"/>
          <w:sz w:val="28"/>
          <w:szCs w:val="28"/>
        </w:rPr>
        <w:t xml:space="preserve"> </w:t>
      </w:r>
      <w:r>
        <w:rPr>
          <w:rFonts w:ascii="Arial" w:eastAsia="MS Gothic" w:hAnsi="Arial" w:cs="Arial"/>
          <w:color w:val="000000"/>
        </w:rPr>
        <w:t>Hall only ($</w:t>
      </w:r>
      <w:r w:rsidR="00176A75">
        <w:rPr>
          <w:rFonts w:ascii="Arial" w:eastAsia="MS Gothic" w:hAnsi="Arial" w:cs="Arial"/>
          <w:color w:val="000000"/>
        </w:rPr>
        <w:t>75</w:t>
      </w:r>
      <w:r>
        <w:rPr>
          <w:rFonts w:ascii="Arial" w:eastAsia="MS Gothic" w:hAnsi="Arial" w:cs="Arial"/>
          <w:color w:val="000000"/>
        </w:rPr>
        <w:t xml:space="preserve"> for every </w:t>
      </w:r>
      <w:proofErr w:type="gramStart"/>
      <w:r>
        <w:rPr>
          <w:rFonts w:ascii="Arial" w:eastAsia="MS Gothic" w:hAnsi="Arial" w:cs="Arial"/>
          <w:color w:val="000000"/>
        </w:rPr>
        <w:t>4 hour</w:t>
      </w:r>
      <w:proofErr w:type="gramEnd"/>
      <w:r>
        <w:rPr>
          <w:rFonts w:ascii="Arial" w:eastAsia="MS Gothic" w:hAnsi="Arial" w:cs="Arial"/>
          <w:color w:val="000000"/>
        </w:rPr>
        <w:t xml:space="preserve"> period)</w:t>
      </w:r>
    </w:p>
    <w:p w14:paraId="55B714C6" w14:textId="39A6D0DD" w:rsidR="00372525" w:rsidRDefault="00372525" w:rsidP="00372525">
      <w:pPr>
        <w:spacing w:after="1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 w:rsidRPr="00372525">
        <w:rPr>
          <w:rFonts w:ascii="MS Gothic" w:eastAsia="MS Gothic" w:hAnsi="MS Gothic"/>
          <w:b/>
          <w:color w:val="000000"/>
          <w:sz w:val="28"/>
          <w:szCs w:val="28"/>
        </w:rPr>
        <w:t>☐</w:t>
      </w:r>
      <w:r>
        <w:rPr>
          <w:rFonts w:ascii="MS Gothic" w:eastAsia="MS Gothic" w:hAnsi="MS Gothic"/>
          <w:b/>
          <w:color w:val="000000"/>
          <w:sz w:val="28"/>
          <w:szCs w:val="28"/>
        </w:rPr>
        <w:t xml:space="preserve"> </w:t>
      </w:r>
      <w:r>
        <w:rPr>
          <w:rFonts w:ascii="Arial" w:eastAsia="MS Gothic" w:hAnsi="Arial" w:cs="Arial"/>
          <w:color w:val="000000"/>
        </w:rPr>
        <w:t>Hall and Kitchen ($</w:t>
      </w:r>
      <w:r w:rsidR="00176A75">
        <w:rPr>
          <w:rFonts w:ascii="Arial" w:eastAsia="MS Gothic" w:hAnsi="Arial" w:cs="Arial"/>
          <w:color w:val="000000"/>
        </w:rPr>
        <w:t>100</w:t>
      </w:r>
      <w:r>
        <w:rPr>
          <w:rFonts w:ascii="Arial" w:eastAsia="MS Gothic" w:hAnsi="Arial" w:cs="Arial"/>
          <w:color w:val="000000"/>
        </w:rPr>
        <w:t xml:space="preserve"> for every </w:t>
      </w:r>
      <w:proofErr w:type="gramStart"/>
      <w:r>
        <w:rPr>
          <w:rFonts w:ascii="Arial" w:eastAsia="MS Gothic" w:hAnsi="Arial" w:cs="Arial"/>
          <w:color w:val="000000"/>
        </w:rPr>
        <w:t>4 hour</w:t>
      </w:r>
      <w:proofErr w:type="gramEnd"/>
      <w:r>
        <w:rPr>
          <w:rFonts w:ascii="Arial" w:eastAsia="MS Gothic" w:hAnsi="Arial" w:cs="Arial"/>
          <w:color w:val="000000"/>
        </w:rPr>
        <w:t xml:space="preserve"> period)</w:t>
      </w:r>
    </w:p>
    <w:p w14:paraId="6BA4DC59" w14:textId="673B1B06" w:rsidR="00372525" w:rsidRDefault="00372525" w:rsidP="00372525">
      <w:pPr>
        <w:spacing w:after="1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proofErr w:type="gramStart"/>
      <w:r w:rsidRPr="00372525">
        <w:rPr>
          <w:rFonts w:ascii="MS Gothic" w:eastAsia="MS Gothic" w:hAnsi="MS Gothic"/>
          <w:b/>
          <w:color w:val="000000"/>
          <w:sz w:val="28"/>
          <w:szCs w:val="28"/>
        </w:rPr>
        <w:t>☐</w:t>
      </w:r>
      <w:r>
        <w:rPr>
          <w:rFonts w:ascii="Arial" w:eastAsia="MS Gothic" w:hAnsi="Arial" w:cs="Arial"/>
          <w:color w:val="000000"/>
        </w:rPr>
        <w:t xml:space="preserve">  Room</w:t>
      </w:r>
      <w:proofErr w:type="gramEnd"/>
      <w:r>
        <w:rPr>
          <w:rFonts w:ascii="Arial" w:eastAsia="MS Gothic" w:hAnsi="Arial" w:cs="Arial"/>
          <w:color w:val="000000"/>
        </w:rPr>
        <w:t xml:space="preserve"> Downstairs ($</w:t>
      </w:r>
      <w:r w:rsidR="00176A75">
        <w:rPr>
          <w:rFonts w:ascii="Arial" w:eastAsia="MS Gothic" w:hAnsi="Arial" w:cs="Arial"/>
          <w:color w:val="000000"/>
        </w:rPr>
        <w:t>2</w:t>
      </w:r>
      <w:r>
        <w:rPr>
          <w:rFonts w:ascii="Arial" w:eastAsia="MS Gothic" w:hAnsi="Arial" w:cs="Arial"/>
          <w:color w:val="000000"/>
        </w:rPr>
        <w:t>5/hour)</w:t>
      </w:r>
    </w:p>
    <w:p w14:paraId="2EA63C2B" w14:textId="77777777" w:rsidR="00CF5F37" w:rsidRDefault="00CF5F37" w:rsidP="00372525">
      <w:pPr>
        <w:spacing w:after="1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Total rental charge for this event:  </w:t>
      </w:r>
    </w:p>
    <w:p w14:paraId="3A5EFE96" w14:textId="34336B27" w:rsidR="00372525" w:rsidRDefault="00372525" w:rsidP="00372525">
      <w:pPr>
        <w:spacing w:after="1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If the facility is appropriately cleaned </w:t>
      </w:r>
      <w:r w:rsidR="00BA5395">
        <w:rPr>
          <w:rFonts w:ascii="Arial" w:eastAsia="MS Gothic" w:hAnsi="Arial" w:cs="Arial"/>
          <w:color w:val="000000"/>
        </w:rPr>
        <w:t>by the renting party, leaving it</w:t>
      </w:r>
      <w:r>
        <w:rPr>
          <w:rFonts w:ascii="Arial" w:eastAsia="MS Gothic" w:hAnsi="Arial" w:cs="Arial"/>
          <w:color w:val="000000"/>
        </w:rPr>
        <w:t xml:space="preserve"> </w:t>
      </w:r>
      <w:proofErr w:type="gramStart"/>
      <w:r w:rsidR="00057270">
        <w:rPr>
          <w:rFonts w:ascii="Arial" w:eastAsia="MS Gothic" w:hAnsi="Arial" w:cs="Arial"/>
          <w:color w:val="000000"/>
        </w:rPr>
        <w:t>in</w:t>
      </w:r>
      <w:proofErr w:type="gramEnd"/>
      <w:r w:rsidR="00057270">
        <w:rPr>
          <w:rFonts w:ascii="Arial" w:eastAsia="MS Gothic" w:hAnsi="Arial" w:cs="Arial"/>
          <w:color w:val="000000"/>
        </w:rPr>
        <w:t xml:space="preserve"> </w:t>
      </w:r>
      <w:r>
        <w:rPr>
          <w:rFonts w:ascii="Arial" w:eastAsia="MS Gothic" w:hAnsi="Arial" w:cs="Arial"/>
          <w:color w:val="000000"/>
        </w:rPr>
        <w:t xml:space="preserve">the condition it was found, </w:t>
      </w:r>
      <w:r w:rsidR="00176A75">
        <w:rPr>
          <w:rFonts w:ascii="Arial" w:eastAsia="MS Gothic" w:hAnsi="Arial" w:cs="Arial"/>
          <w:color w:val="000000"/>
        </w:rPr>
        <w:t>no cleaning fees will be charged</w:t>
      </w:r>
      <w:r>
        <w:rPr>
          <w:rFonts w:ascii="Arial" w:eastAsia="MS Gothic" w:hAnsi="Arial" w:cs="Arial"/>
          <w:color w:val="000000"/>
        </w:rPr>
        <w:t>.</w:t>
      </w:r>
    </w:p>
    <w:p w14:paraId="69598679" w14:textId="77777777" w:rsidR="00057270" w:rsidRDefault="00057270" w:rsidP="00057270">
      <w:pPr>
        <w:spacing w:after="1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Access to the Community Center prior to the event for decorating or event preparation may be possible but is not guaranteed. </w:t>
      </w:r>
    </w:p>
    <w:p w14:paraId="2A88C2D3" w14:textId="4AB83CB3" w:rsidR="00057270" w:rsidRPr="009B55DA" w:rsidRDefault="00057270" w:rsidP="00372525">
      <w:pPr>
        <w:spacing w:after="120"/>
        <w:rPr>
          <w:rFonts w:ascii="Arial" w:eastAsia="MS Gothic" w:hAnsi="Arial" w:cs="Arial"/>
          <w:i/>
          <w:color w:val="000000"/>
        </w:rPr>
      </w:pPr>
      <w:r w:rsidRPr="009B55DA">
        <w:rPr>
          <w:rFonts w:ascii="Arial" w:eastAsia="MS Gothic" w:hAnsi="Arial" w:cs="Arial"/>
          <w:i/>
          <w:color w:val="000000"/>
        </w:rPr>
        <w:t xml:space="preserve">Note:  </w:t>
      </w:r>
      <w:r w:rsidR="009B55DA" w:rsidRPr="009B55DA">
        <w:rPr>
          <w:rFonts w:ascii="Arial" w:eastAsia="MS Gothic" w:hAnsi="Arial" w:cs="Arial"/>
          <w:i/>
          <w:color w:val="000000"/>
        </w:rPr>
        <w:t>Fees may be waived</w:t>
      </w:r>
      <w:r w:rsidRPr="009B55DA">
        <w:rPr>
          <w:rFonts w:ascii="Arial" w:eastAsia="MS Gothic" w:hAnsi="Arial" w:cs="Arial"/>
          <w:i/>
          <w:color w:val="000000"/>
        </w:rPr>
        <w:t xml:space="preserve"> for funeral receptions and other community events.  </w:t>
      </w:r>
    </w:p>
    <w:p w14:paraId="5BA6DD96" w14:textId="77777777" w:rsidR="00372525" w:rsidRDefault="00372525" w:rsidP="009B55DA">
      <w:pPr>
        <w:spacing w:before="120" w:after="120"/>
        <w:rPr>
          <w:rFonts w:ascii="Arial" w:eastAsia="MS Gothic" w:hAnsi="Arial" w:cs="Arial"/>
          <w:b/>
          <w:color w:val="000000"/>
        </w:rPr>
      </w:pPr>
      <w:r w:rsidRPr="00372525">
        <w:rPr>
          <w:rFonts w:ascii="Arial" w:eastAsia="MS Gothic" w:hAnsi="Arial" w:cs="Arial"/>
          <w:b/>
          <w:color w:val="000000"/>
        </w:rPr>
        <w:t>Terms and Conditions</w:t>
      </w:r>
    </w:p>
    <w:p w14:paraId="2B8FA187" w14:textId="7B2306F6" w:rsidR="00057270" w:rsidRPr="00BA5395" w:rsidRDefault="00057270" w:rsidP="00057270">
      <w:pPr>
        <w:pStyle w:val="ListParagraph"/>
        <w:numPr>
          <w:ilvl w:val="0"/>
          <w:numId w:val="1"/>
        </w:numPr>
        <w:spacing w:after="120"/>
        <w:rPr>
          <w:rFonts w:ascii="Arial" w:eastAsia="MS Gothic" w:hAnsi="Arial" w:cs="Arial"/>
          <w:color w:val="000000"/>
        </w:rPr>
      </w:pPr>
      <w:r w:rsidRPr="00BA5395">
        <w:rPr>
          <w:rFonts w:ascii="Arial" w:eastAsia="MS Gothic" w:hAnsi="Arial" w:cs="Arial"/>
          <w:color w:val="000000"/>
        </w:rPr>
        <w:t>The renting party must assume responsibility</w:t>
      </w:r>
      <w:r w:rsidR="009B55DA">
        <w:rPr>
          <w:rFonts w:ascii="Arial" w:eastAsia="MS Gothic" w:hAnsi="Arial" w:cs="Arial"/>
          <w:color w:val="000000"/>
        </w:rPr>
        <w:t xml:space="preserve"> for any damage to the Community Center.</w:t>
      </w:r>
    </w:p>
    <w:p w14:paraId="4034904F" w14:textId="798889AF" w:rsidR="00057270" w:rsidRDefault="00057270" w:rsidP="00057270">
      <w:pPr>
        <w:pStyle w:val="ListParagraph"/>
        <w:numPr>
          <w:ilvl w:val="0"/>
          <w:numId w:val="1"/>
        </w:numPr>
        <w:spacing w:after="1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The renting party agrees to hold harmless and to defend the Douglas Harbour Community Center Inc. against any and all actions as a result of property damage and/or bodily injury</w:t>
      </w:r>
      <w:r w:rsidR="009B55DA">
        <w:rPr>
          <w:rFonts w:ascii="Arial" w:eastAsia="MS Gothic" w:hAnsi="Arial" w:cs="Arial"/>
          <w:color w:val="000000"/>
        </w:rPr>
        <w:t>.</w:t>
      </w:r>
    </w:p>
    <w:p w14:paraId="3B90FF7D" w14:textId="061706CC" w:rsidR="00057270" w:rsidRDefault="00057270" w:rsidP="00057270">
      <w:pPr>
        <w:pStyle w:val="ListParagraph"/>
        <w:numPr>
          <w:ilvl w:val="0"/>
          <w:numId w:val="1"/>
        </w:numPr>
        <w:spacing w:after="1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No pets are permitted in the building except service dogs</w:t>
      </w:r>
      <w:r w:rsidR="009B55DA">
        <w:rPr>
          <w:rFonts w:ascii="Arial" w:eastAsia="MS Gothic" w:hAnsi="Arial" w:cs="Arial"/>
          <w:color w:val="000000"/>
        </w:rPr>
        <w:t>.</w:t>
      </w:r>
    </w:p>
    <w:p w14:paraId="44A6419E" w14:textId="3C6C7C47" w:rsidR="00057270" w:rsidRPr="00057270" w:rsidRDefault="00057270" w:rsidP="00057270">
      <w:pPr>
        <w:pStyle w:val="ListParagraph"/>
        <w:numPr>
          <w:ilvl w:val="0"/>
          <w:numId w:val="1"/>
        </w:numPr>
        <w:spacing w:after="1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Children and youth must be supervised at all times</w:t>
      </w:r>
      <w:r w:rsidR="009B55DA">
        <w:rPr>
          <w:rFonts w:ascii="Arial" w:eastAsia="MS Gothic" w:hAnsi="Arial" w:cs="Arial"/>
          <w:color w:val="000000"/>
        </w:rPr>
        <w:t>.</w:t>
      </w:r>
    </w:p>
    <w:p w14:paraId="393010C2" w14:textId="77777777" w:rsidR="00BA5395" w:rsidRDefault="00057270" w:rsidP="00FC43E5">
      <w:pPr>
        <w:pStyle w:val="ListParagraph"/>
        <w:numPr>
          <w:ilvl w:val="0"/>
          <w:numId w:val="1"/>
        </w:numPr>
        <w:ind w:left="714" w:hanging="357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The renting party agrees to comply with all liquor laws as per the Liquor Control Act of the Province of New Brunswick. </w:t>
      </w:r>
      <w:r w:rsidR="0036545B">
        <w:rPr>
          <w:rFonts w:ascii="Arial" w:eastAsia="MS Gothic" w:hAnsi="Arial" w:cs="Arial"/>
          <w:color w:val="000000"/>
        </w:rPr>
        <w:t>No liquor is permitted on the premises unless the renting party secures an event liquor license.</w:t>
      </w:r>
    </w:p>
    <w:p w14:paraId="03FFAB76" w14:textId="77777777" w:rsidR="00057270" w:rsidRPr="00057270" w:rsidRDefault="00057270" w:rsidP="00057270">
      <w:pPr>
        <w:spacing w:after="120"/>
        <w:ind w:firstLine="360"/>
        <w:rPr>
          <w:rFonts w:ascii="Arial" w:eastAsia="MS Gothic" w:hAnsi="Arial" w:cs="Arial"/>
          <w:color w:val="000000"/>
        </w:rPr>
      </w:pPr>
      <w:r w:rsidRPr="00057270">
        <w:rPr>
          <w:rFonts w:ascii="Arial" w:eastAsia="MS Gothic" w:hAnsi="Arial" w:cs="Arial"/>
          <w:color w:val="000000"/>
        </w:rPr>
        <w:t xml:space="preserve">Will the renter be securing a liquor license for this event? </w:t>
      </w:r>
      <w:r w:rsidRPr="00057270">
        <w:rPr>
          <w:rFonts w:ascii="MS Gothic" w:eastAsia="MS Gothic" w:hAnsi="MS Gothic"/>
          <w:b/>
          <w:color w:val="000000"/>
          <w:sz w:val="28"/>
          <w:szCs w:val="28"/>
        </w:rPr>
        <w:t xml:space="preserve"> </w:t>
      </w:r>
      <w:r w:rsidRPr="00057270">
        <w:rPr>
          <w:rFonts w:ascii="Arial" w:eastAsia="MS Gothic" w:hAnsi="Arial" w:cs="Arial"/>
          <w:color w:val="000000"/>
        </w:rPr>
        <w:t xml:space="preserve">Yes </w:t>
      </w:r>
      <w:r w:rsidRPr="00057270">
        <w:rPr>
          <w:rFonts w:ascii="MS Gothic" w:eastAsia="MS Gothic" w:hAnsi="MS Gothic"/>
          <w:b/>
          <w:color w:val="000000"/>
          <w:sz w:val="28"/>
          <w:szCs w:val="28"/>
        </w:rPr>
        <w:t xml:space="preserve">☐   </w:t>
      </w:r>
      <w:r w:rsidRPr="00057270">
        <w:rPr>
          <w:rFonts w:ascii="Arial" w:eastAsia="MS Gothic" w:hAnsi="Arial" w:cs="Arial"/>
          <w:color w:val="000000"/>
        </w:rPr>
        <w:t xml:space="preserve">No </w:t>
      </w:r>
      <w:r w:rsidRPr="00057270">
        <w:rPr>
          <w:rFonts w:ascii="MS Gothic" w:eastAsia="MS Gothic" w:hAnsi="MS Gothic"/>
          <w:b/>
          <w:color w:val="000000"/>
          <w:sz w:val="28"/>
          <w:szCs w:val="28"/>
        </w:rPr>
        <w:t>☐</w:t>
      </w:r>
    </w:p>
    <w:p w14:paraId="02617E33" w14:textId="6BA5FCAC" w:rsidR="00BA5395" w:rsidRDefault="0036545B" w:rsidP="00372525">
      <w:pPr>
        <w:pStyle w:val="ListParagraph"/>
        <w:numPr>
          <w:ilvl w:val="0"/>
          <w:numId w:val="1"/>
        </w:numPr>
        <w:spacing w:after="1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If a liquor license is</w:t>
      </w:r>
      <w:r w:rsidR="00057270">
        <w:rPr>
          <w:rFonts w:ascii="Arial" w:eastAsia="MS Gothic" w:hAnsi="Arial" w:cs="Arial"/>
          <w:color w:val="000000"/>
        </w:rPr>
        <w:t xml:space="preserve"> secured, the renter must </w:t>
      </w:r>
      <w:r w:rsidR="00BA5395" w:rsidRPr="00176A75">
        <w:rPr>
          <w:rFonts w:ascii="Arial" w:eastAsia="MS Gothic" w:hAnsi="Arial" w:cs="Arial"/>
          <w:color w:val="000000"/>
          <w:u w:val="single"/>
        </w:rPr>
        <w:t>provide proof</w:t>
      </w:r>
      <w:r w:rsidR="00BA5395">
        <w:rPr>
          <w:rFonts w:ascii="Arial" w:eastAsia="MS Gothic" w:hAnsi="Arial" w:cs="Arial"/>
          <w:color w:val="000000"/>
        </w:rPr>
        <w:t xml:space="preserve"> of </w:t>
      </w:r>
      <w:r w:rsidR="00BA5395" w:rsidRPr="00275E2A">
        <w:rPr>
          <w:rFonts w:ascii="Arial" w:eastAsia="MS Gothic" w:hAnsi="Arial" w:cs="Arial"/>
          <w:i/>
          <w:color w:val="000000"/>
        </w:rPr>
        <w:t>Liquor</w:t>
      </w:r>
      <w:r w:rsidR="00BA5395">
        <w:rPr>
          <w:rFonts w:ascii="Arial" w:eastAsia="MS Gothic" w:hAnsi="Arial" w:cs="Arial"/>
          <w:color w:val="000000"/>
        </w:rPr>
        <w:t xml:space="preserve"> </w:t>
      </w:r>
      <w:r w:rsidR="00BA5395" w:rsidRPr="00275E2A">
        <w:rPr>
          <w:rFonts w:ascii="Arial" w:eastAsia="MS Gothic" w:hAnsi="Arial" w:cs="Arial"/>
          <w:i/>
          <w:color w:val="000000"/>
        </w:rPr>
        <w:t>Liability Insurance</w:t>
      </w:r>
      <w:r w:rsidR="00BA5395">
        <w:rPr>
          <w:rFonts w:ascii="Arial" w:eastAsia="MS Gothic" w:hAnsi="Arial" w:cs="Arial"/>
          <w:color w:val="000000"/>
        </w:rPr>
        <w:t xml:space="preserve"> in the amount of no less than one million dollars and </w:t>
      </w:r>
      <w:r w:rsidR="00176A75">
        <w:rPr>
          <w:rFonts w:ascii="Arial" w:eastAsia="MS Gothic" w:hAnsi="Arial" w:cs="Arial"/>
          <w:color w:val="000000"/>
        </w:rPr>
        <w:t xml:space="preserve">must </w:t>
      </w:r>
      <w:r w:rsidR="00BA5395">
        <w:rPr>
          <w:rFonts w:ascii="Arial" w:eastAsia="MS Gothic" w:hAnsi="Arial" w:cs="Arial"/>
          <w:color w:val="000000"/>
        </w:rPr>
        <w:t xml:space="preserve">include the Douglas </w:t>
      </w:r>
      <w:proofErr w:type="spellStart"/>
      <w:r w:rsidR="00BA5395">
        <w:rPr>
          <w:rFonts w:ascii="Arial" w:eastAsia="MS Gothic" w:hAnsi="Arial" w:cs="Arial"/>
          <w:color w:val="000000"/>
        </w:rPr>
        <w:t>Harbour</w:t>
      </w:r>
      <w:proofErr w:type="spellEnd"/>
      <w:r w:rsidR="00BA5395">
        <w:rPr>
          <w:rFonts w:ascii="Arial" w:eastAsia="MS Gothic" w:hAnsi="Arial" w:cs="Arial"/>
          <w:color w:val="000000"/>
        </w:rPr>
        <w:t xml:space="preserve"> Community Center Inc. as additional </w:t>
      </w:r>
      <w:proofErr w:type="gramStart"/>
      <w:r w:rsidR="00BA5395">
        <w:rPr>
          <w:rFonts w:ascii="Arial" w:eastAsia="MS Gothic" w:hAnsi="Arial" w:cs="Arial"/>
          <w:color w:val="000000"/>
        </w:rPr>
        <w:t>insured</w:t>
      </w:r>
      <w:proofErr w:type="gramEnd"/>
      <w:r w:rsidR="00057270">
        <w:rPr>
          <w:rFonts w:ascii="Arial" w:eastAsia="MS Gothic" w:hAnsi="Arial" w:cs="Arial"/>
          <w:color w:val="000000"/>
        </w:rPr>
        <w:t>.</w:t>
      </w:r>
      <w:r w:rsidR="00BA5395">
        <w:rPr>
          <w:rFonts w:ascii="Arial" w:eastAsia="MS Gothic" w:hAnsi="Arial" w:cs="Arial"/>
          <w:color w:val="000000"/>
        </w:rPr>
        <w:t xml:space="preserve">  </w:t>
      </w:r>
    </w:p>
    <w:p w14:paraId="71332412" w14:textId="77777777" w:rsidR="00372525" w:rsidRDefault="00D3047F" w:rsidP="0037252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Applicant hereby acknowledges that he/she has read and understands this rental agreement and agrees with its entirety:</w:t>
      </w:r>
    </w:p>
    <w:p w14:paraId="49BF0640" w14:textId="77777777" w:rsidR="00176A75" w:rsidRDefault="00176A75" w:rsidP="00372525">
      <w:pPr>
        <w:spacing w:after="120"/>
        <w:rPr>
          <w:rFonts w:ascii="Arial" w:hAnsi="Arial" w:cs="Arial"/>
          <w:b/>
        </w:rPr>
      </w:pPr>
    </w:p>
    <w:p w14:paraId="51FBB390" w14:textId="77777777" w:rsidR="00D3047F" w:rsidRDefault="00D3047F" w:rsidP="00D3047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Applicant: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2E7B51A2" w14:textId="03A0BB51" w:rsidR="00176A75" w:rsidRDefault="00176A75" w:rsidP="00D3047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Approved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sectPr w:rsidR="00176A75" w:rsidSect="00595F4C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AACA" w14:textId="77777777" w:rsidR="0084012A" w:rsidRDefault="0084012A" w:rsidP="00057270">
      <w:r>
        <w:separator/>
      </w:r>
    </w:p>
  </w:endnote>
  <w:endnote w:type="continuationSeparator" w:id="0">
    <w:p w14:paraId="0BA3C020" w14:textId="77777777" w:rsidR="0084012A" w:rsidRDefault="0084012A" w:rsidP="0005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902B" w14:textId="77777777" w:rsidR="0084012A" w:rsidRDefault="0084012A" w:rsidP="00057270">
      <w:r>
        <w:separator/>
      </w:r>
    </w:p>
  </w:footnote>
  <w:footnote w:type="continuationSeparator" w:id="0">
    <w:p w14:paraId="29783E8E" w14:textId="77777777" w:rsidR="0084012A" w:rsidRDefault="0084012A" w:rsidP="0005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4A96" w14:textId="77777777" w:rsidR="00FC43E5" w:rsidRPr="00057270" w:rsidRDefault="00FC43E5" w:rsidP="00057270">
    <w:pPr>
      <w:pStyle w:val="Header"/>
      <w:jc w:val="center"/>
      <w:rPr>
        <w:rFonts w:ascii="Arial" w:hAnsi="Arial" w:cs="Arial"/>
        <w:b/>
        <w:sz w:val="28"/>
        <w:szCs w:val="28"/>
      </w:rPr>
    </w:pPr>
    <w:r w:rsidRPr="00057270">
      <w:rPr>
        <w:rFonts w:ascii="Arial" w:hAnsi="Arial" w:cs="Arial"/>
        <w:b/>
        <w:sz w:val="28"/>
        <w:szCs w:val="28"/>
      </w:rPr>
      <w:t>Rental Agreement – Douglas Harbour Community Center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02385"/>
    <w:multiLevelType w:val="hybridMultilevel"/>
    <w:tmpl w:val="FD80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77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525"/>
    <w:rsid w:val="00057270"/>
    <w:rsid w:val="00176A75"/>
    <w:rsid w:val="00275E2A"/>
    <w:rsid w:val="002947FB"/>
    <w:rsid w:val="00323A6D"/>
    <w:rsid w:val="0036545B"/>
    <w:rsid w:val="00372525"/>
    <w:rsid w:val="00595F4C"/>
    <w:rsid w:val="0084012A"/>
    <w:rsid w:val="009B55DA"/>
    <w:rsid w:val="00AF078D"/>
    <w:rsid w:val="00BA5395"/>
    <w:rsid w:val="00CF5F37"/>
    <w:rsid w:val="00D3047F"/>
    <w:rsid w:val="00E816F0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F506D"/>
  <w14:defaultImageDpi w14:val="300"/>
  <w15:docId w15:val="{53A7468A-434A-4D5C-81A7-3ED4868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270"/>
  </w:style>
  <w:style w:type="paragraph" w:styleId="Footer">
    <w:name w:val="footer"/>
    <w:basedOn w:val="Normal"/>
    <w:link w:val="FooterChar"/>
    <w:uiPriority w:val="99"/>
    <w:unhideWhenUsed/>
    <w:rsid w:val="00057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Leclerc</dc:creator>
  <cp:keywords/>
  <dc:description/>
  <cp:lastModifiedBy>Jeff Trail</cp:lastModifiedBy>
  <cp:revision>2</cp:revision>
  <cp:lastPrinted>2014-03-07T13:13:00Z</cp:lastPrinted>
  <dcterms:created xsi:type="dcterms:W3CDTF">2025-06-20T15:51:00Z</dcterms:created>
  <dcterms:modified xsi:type="dcterms:W3CDTF">2025-06-20T15:51:00Z</dcterms:modified>
</cp:coreProperties>
</file>